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154131137" w:displacedByCustomXml="next"/>
    <w:bookmarkStart w:id="1" w:name="_Hlk207873333" w:displacedByCustomXml="next"/>
    <w:sdt>
      <w:sdtPr>
        <w:rPr>
          <w:rFonts w:ascii="Calibri Light" w:eastAsia="Calibri" w:hAnsi="Calibri Light" w:cs="Calibri Light"/>
          <w:kern w:val="0"/>
          <w:lang w:val="en-GB"/>
          <w14:ligatures w14:val="none"/>
        </w:rPr>
        <w:id w:val="-2146577338"/>
        <w:docPartObj>
          <w:docPartGallery w:val="Cover Pages"/>
          <w:docPartUnique/>
        </w:docPartObj>
      </w:sdtPr>
      <w:sdtEndPr/>
      <w:sdtContent>
        <w:p w14:paraId="1D0EBCDA" w14:textId="77777777" w:rsidR="000342D7" w:rsidRPr="000342D7" w:rsidRDefault="000342D7" w:rsidP="00076C66">
          <w:pPr>
            <w:jc w:val="right"/>
            <w:rPr>
              <w:rFonts w:ascii="Calibri Light" w:eastAsia="Calibri" w:hAnsi="Calibri Light" w:cs="Calibri Light"/>
              <w:b/>
              <w:kern w:val="0"/>
              <w14:ligatures w14:val="none"/>
            </w:rPr>
          </w:pPr>
        </w:p>
        <w:p w14:paraId="19F1FE67" w14:textId="77777777" w:rsidR="00076C66" w:rsidRDefault="000342D7" w:rsidP="00076C66">
          <w:pPr>
            <w:jc w:val="right"/>
            <w:rPr>
              <w:rFonts w:ascii="Calibri Light" w:eastAsia="Calibri" w:hAnsi="Calibri Light" w:cs="Calibri Light"/>
              <w:b/>
              <w:kern w:val="0"/>
              <w14:ligatures w14:val="none"/>
            </w:rPr>
          </w:pPr>
          <w:r w:rsidRPr="000342D7">
            <w:rPr>
              <w:rFonts w:ascii="Calibri Light" w:eastAsia="Calibri" w:hAnsi="Calibri Light" w:cs="Calibri Light"/>
              <w:b/>
              <w:kern w:val="0"/>
              <w14:ligatures w14:val="none"/>
            </w:rPr>
            <w:t xml:space="preserve">Anexa nr. </w:t>
          </w:r>
          <w:r>
            <w:rPr>
              <w:rFonts w:ascii="Calibri Light" w:eastAsia="Calibri" w:hAnsi="Calibri Light" w:cs="Calibri Light"/>
              <w:b/>
              <w:kern w:val="0"/>
              <w14:ligatures w14:val="none"/>
            </w:rPr>
            <w:t xml:space="preserve">14 </w:t>
          </w:r>
          <w:r w:rsidRPr="000342D7">
            <w:rPr>
              <w:rFonts w:ascii="Calibri Light" w:eastAsia="Calibri" w:hAnsi="Calibri Light" w:cs="Calibri Light"/>
              <w:b/>
              <w:kern w:val="0"/>
              <w14:ligatures w14:val="none"/>
            </w:rPr>
            <w:t xml:space="preserve"> </w:t>
          </w:r>
        </w:p>
        <w:p w14:paraId="596FC1F9" w14:textId="34E03F87" w:rsidR="000342D7" w:rsidRPr="000342D7" w:rsidRDefault="000342D7" w:rsidP="00076C66">
          <w:pPr>
            <w:jc w:val="right"/>
            <w:rPr>
              <w:rFonts w:ascii="Calibri Light" w:eastAsia="Calibri" w:hAnsi="Calibri Light" w:cs="Calibri Light"/>
              <w:b/>
              <w:bCs/>
              <w:kern w:val="0"/>
              <w14:ligatures w14:val="none"/>
            </w:rPr>
          </w:pPr>
          <w:r w:rsidRPr="000342D7">
            <w:rPr>
              <w:rFonts w:ascii="Calibri Light" w:eastAsia="Calibri" w:hAnsi="Calibri Light" w:cs="Calibri Light"/>
              <w:b/>
              <w:kern w:val="0"/>
              <w14:ligatures w14:val="none"/>
            </w:rPr>
            <w:t xml:space="preserve">la Ghidul Solicitantului – pentru acțiunea </w:t>
          </w:r>
          <w:r w:rsidRPr="000342D7">
            <w:rPr>
              <w:rFonts w:ascii="Calibri Light" w:eastAsia="Calibri" w:hAnsi="Calibri Light" w:cs="Calibri Light"/>
              <w:b/>
              <w:bCs/>
              <w:kern w:val="0"/>
              <w14:ligatures w14:val="none"/>
            </w:rPr>
            <w:t>„Sprijinirea tranziției forței de muncă” – componenta „Sprijin pentru adaptarea la schimbare a lucrătorilor, întreprinderilor și antreprenorilor” din cadrul Programului Tranziție Justă 2021 – 2027</w:t>
          </w:r>
          <w:r w:rsidRPr="000342D7">
            <w:rPr>
              <w:rFonts w:ascii="Calibri Light" w:eastAsia="Calibri" w:hAnsi="Calibri Light" w:cs="Calibri Light"/>
              <w:noProof/>
              <w:kern w:val="0"/>
              <w:lang w:val="en-GB"/>
              <w14:ligatures w14:val="non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F7151F0" wp14:editId="29612DE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7040880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F11C8FB" w14:textId="77777777" w:rsidR="000342D7" w:rsidRPr="000342D7" w:rsidRDefault="000342D7" w:rsidP="000342D7">
                                <w:pPr>
                                  <w:pStyle w:val="NoSpacing1"/>
                                  <w:jc w:val="right"/>
                                  <w:rPr>
                                    <w:color w:val="595959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2F7151F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left:0;text-align:left;margin-left:0;margin-top:0;width:8in;height:79.5pt;z-index:251659264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" filled="f" stroked="f" strokeweight=".5pt">
                    <v:textbox style="mso-fit-shape-to-text:t" inset="126pt,0,54pt,0">
                      <w:txbxContent>
                        <w:p w14:paraId="7F11C8FB" w14:textId="77777777" w:rsidR="000342D7" w:rsidRPr="000342D7" w:rsidRDefault="000342D7" w:rsidP="000342D7">
                          <w:pPr>
                            <w:pStyle w:val="NoSpacing1"/>
                            <w:jc w:val="right"/>
                            <w:rPr>
                              <w:color w:val="595959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2E3E8611" w14:textId="77777777" w:rsidR="000342D7" w:rsidRDefault="000342D7" w:rsidP="0054173B">
      <w:pPr>
        <w:keepNext/>
        <w:keepLines/>
        <w:spacing w:before="240" w:after="0" w:line="240" w:lineRule="auto"/>
        <w:outlineLvl w:val="0"/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</w:pPr>
    </w:p>
    <w:p w14:paraId="588D4481" w14:textId="380B8D75" w:rsidR="0054173B" w:rsidRPr="0054173B" w:rsidRDefault="0054173B" w:rsidP="0054173B">
      <w:pPr>
        <w:keepNext/>
        <w:keepLines/>
        <w:spacing w:before="240" w:after="0" w:line="240" w:lineRule="auto"/>
        <w:outlineLvl w:val="0"/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</w:pPr>
      <w:r w:rsidRPr="0054173B"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  <w:t>Graficul de prefinanțare/plată/rambursare a cheltuielilor</w:t>
      </w:r>
      <w:bookmarkEnd w:id="0"/>
      <w:r w:rsidRPr="0054173B">
        <w:rPr>
          <w:rFonts w:ascii="Calibri Light" w:eastAsia="Times New Roman" w:hAnsi="Calibri Light" w:cs="Times New Roman"/>
          <w:color w:val="2F5496"/>
          <w:kern w:val="0"/>
          <w:sz w:val="32"/>
          <w:szCs w:val="32"/>
          <w:lang w:eastAsia="sk-SK"/>
          <w14:ligatures w14:val="none"/>
        </w:rPr>
        <w:t xml:space="preserve"> </w:t>
      </w:r>
    </w:p>
    <w:bookmarkEnd w:id="1"/>
    <w:p w14:paraId="3E89E121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283"/>
        <w:gridCol w:w="2093"/>
        <w:gridCol w:w="2006"/>
        <w:gridCol w:w="2006"/>
        <w:gridCol w:w="1536"/>
      </w:tblGrid>
      <w:tr w:rsidR="0054173B" w:rsidRPr="0054173B" w14:paraId="6E4CA894" w14:textId="77777777" w:rsidTr="00620CBE">
        <w:tc>
          <w:tcPr>
            <w:tcW w:w="2039" w:type="dxa"/>
          </w:tcPr>
          <w:p w14:paraId="4A8E87C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Luna</w:t>
            </w:r>
          </w:p>
        </w:tc>
        <w:tc>
          <w:tcPr>
            <w:tcW w:w="2039" w:type="dxa"/>
          </w:tcPr>
          <w:p w14:paraId="58FBC07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Nr. cererii de /plată/rambursare</w:t>
            </w:r>
          </w:p>
        </w:tc>
        <w:tc>
          <w:tcPr>
            <w:tcW w:w="2039" w:type="dxa"/>
          </w:tcPr>
          <w:p w14:paraId="4D14B4D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2E6B24E7" w14:textId="2EA2BC3B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Luna depunerii cererii de plata/rambursare la OIT</w:t>
            </w:r>
            <w:r w:rsidR="00B839C2">
              <w:rPr>
                <w:rFonts w:eastAsia="Times New Roman"/>
                <w:lang w:eastAsia="sk-SK"/>
              </w:rPr>
              <w:t>J</w:t>
            </w:r>
          </w:p>
        </w:tc>
        <w:tc>
          <w:tcPr>
            <w:tcW w:w="2040" w:type="dxa"/>
          </w:tcPr>
          <w:p w14:paraId="5F73889C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Valoare stimulente financiare</w:t>
            </w:r>
          </w:p>
        </w:tc>
      </w:tr>
      <w:tr w:rsidR="0054173B" w:rsidRPr="0054173B" w14:paraId="7F9CDAC9" w14:textId="77777777" w:rsidTr="00620CBE">
        <w:tc>
          <w:tcPr>
            <w:tcW w:w="2039" w:type="dxa"/>
          </w:tcPr>
          <w:p w14:paraId="0DEC22CA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6FF5DF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7DC4007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63523F6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655817F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39031446" w14:textId="77777777" w:rsidTr="00620CBE">
        <w:tc>
          <w:tcPr>
            <w:tcW w:w="2039" w:type="dxa"/>
          </w:tcPr>
          <w:p w14:paraId="3F8252B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5AC46D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D278D5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16507A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0BE3B0D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4C68EEF1" w14:textId="77777777" w:rsidTr="00620CBE">
        <w:tc>
          <w:tcPr>
            <w:tcW w:w="2039" w:type="dxa"/>
          </w:tcPr>
          <w:p w14:paraId="462D8CC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5C7FB0B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29AA922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FB5B4D1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48E676D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211FD55F" w14:textId="77777777" w:rsidTr="00620CBE">
        <w:tc>
          <w:tcPr>
            <w:tcW w:w="2039" w:type="dxa"/>
            <w:tcBorders>
              <w:bottom w:val="single" w:sz="4" w:space="0" w:color="auto"/>
            </w:tcBorders>
          </w:tcPr>
          <w:p w14:paraId="70A3642C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746D6E8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3AF63E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7A98D57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5442C8D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1965896A" w14:textId="77777777" w:rsidTr="0054173B">
        <w:tc>
          <w:tcPr>
            <w:tcW w:w="2039" w:type="dxa"/>
            <w:shd w:val="clear" w:color="auto" w:fill="E7E6E6"/>
          </w:tcPr>
          <w:p w14:paraId="5D495B4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</w:t>
            </w:r>
          </w:p>
        </w:tc>
        <w:tc>
          <w:tcPr>
            <w:tcW w:w="2039" w:type="dxa"/>
            <w:shd w:val="clear" w:color="auto" w:fill="E7E6E6"/>
          </w:tcPr>
          <w:p w14:paraId="623E99D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An I</w:t>
            </w:r>
          </w:p>
        </w:tc>
        <w:tc>
          <w:tcPr>
            <w:tcW w:w="2039" w:type="dxa"/>
            <w:shd w:val="clear" w:color="auto" w:fill="E7E6E6"/>
          </w:tcPr>
          <w:p w14:paraId="16A1978B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shd w:val="clear" w:color="auto" w:fill="E7E6E6"/>
          </w:tcPr>
          <w:p w14:paraId="503F645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shd w:val="clear" w:color="auto" w:fill="E7E6E6"/>
          </w:tcPr>
          <w:p w14:paraId="2AF879C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27834363" w14:textId="77777777" w:rsidTr="00620CBE">
        <w:tc>
          <w:tcPr>
            <w:tcW w:w="2039" w:type="dxa"/>
          </w:tcPr>
          <w:p w14:paraId="6755561C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4FD56FA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4A2825D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140855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23484B7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2262087C" w14:textId="77777777" w:rsidTr="00620CBE">
        <w:tc>
          <w:tcPr>
            <w:tcW w:w="2039" w:type="dxa"/>
          </w:tcPr>
          <w:p w14:paraId="71BCEC50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77C2BC3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04BBC262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321CDDD4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1876D8A6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084FA7FC" w14:textId="77777777" w:rsidTr="00620CBE">
        <w:tc>
          <w:tcPr>
            <w:tcW w:w="2039" w:type="dxa"/>
            <w:tcBorders>
              <w:bottom w:val="single" w:sz="4" w:space="0" w:color="auto"/>
            </w:tcBorders>
          </w:tcPr>
          <w:p w14:paraId="25EC4F05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75A041B7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2005ED96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1E7860B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0B243D48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07E9C10D" w14:textId="77777777" w:rsidTr="0054173B">
        <w:tc>
          <w:tcPr>
            <w:tcW w:w="2039" w:type="dxa"/>
            <w:shd w:val="clear" w:color="auto" w:fill="E7E6E6"/>
          </w:tcPr>
          <w:p w14:paraId="72EC2431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</w:t>
            </w:r>
          </w:p>
        </w:tc>
        <w:tc>
          <w:tcPr>
            <w:tcW w:w="2039" w:type="dxa"/>
            <w:shd w:val="clear" w:color="auto" w:fill="E7E6E6"/>
          </w:tcPr>
          <w:p w14:paraId="68356E19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An II</w:t>
            </w:r>
          </w:p>
        </w:tc>
        <w:tc>
          <w:tcPr>
            <w:tcW w:w="2039" w:type="dxa"/>
            <w:shd w:val="clear" w:color="auto" w:fill="E7E6E6"/>
          </w:tcPr>
          <w:p w14:paraId="64CDB07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  <w:shd w:val="clear" w:color="auto" w:fill="E7E6E6"/>
          </w:tcPr>
          <w:p w14:paraId="41F88B78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  <w:shd w:val="clear" w:color="auto" w:fill="E7E6E6"/>
          </w:tcPr>
          <w:p w14:paraId="770B4F2F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  <w:tr w:rsidR="0054173B" w:rsidRPr="0054173B" w14:paraId="152312E6" w14:textId="77777777" w:rsidTr="00620CBE">
        <w:tc>
          <w:tcPr>
            <w:tcW w:w="2039" w:type="dxa"/>
          </w:tcPr>
          <w:p w14:paraId="2D9FD6AE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Buget*</w:t>
            </w:r>
          </w:p>
        </w:tc>
        <w:tc>
          <w:tcPr>
            <w:tcW w:w="2039" w:type="dxa"/>
          </w:tcPr>
          <w:p w14:paraId="67FBAB93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  <w:r w:rsidRPr="0054173B">
              <w:rPr>
                <w:rFonts w:eastAsia="Times New Roman"/>
                <w:lang w:eastAsia="sk-SK"/>
              </w:rPr>
              <w:t>Total general</w:t>
            </w:r>
          </w:p>
        </w:tc>
        <w:tc>
          <w:tcPr>
            <w:tcW w:w="2039" w:type="dxa"/>
          </w:tcPr>
          <w:p w14:paraId="3CF2027D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39" w:type="dxa"/>
          </w:tcPr>
          <w:p w14:paraId="2B565851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  <w:tc>
          <w:tcPr>
            <w:tcW w:w="2040" w:type="dxa"/>
          </w:tcPr>
          <w:p w14:paraId="2A86EC46" w14:textId="77777777" w:rsidR="0054173B" w:rsidRPr="0054173B" w:rsidRDefault="0054173B" w:rsidP="0054173B">
            <w:pPr>
              <w:jc w:val="both"/>
              <w:rPr>
                <w:rFonts w:eastAsia="Times New Roman"/>
                <w:lang w:eastAsia="sk-SK"/>
              </w:rPr>
            </w:pPr>
          </w:p>
        </w:tc>
      </w:tr>
    </w:tbl>
    <w:p w14:paraId="7D98B062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</w:p>
    <w:p w14:paraId="65B38D98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  <w:r w:rsidRPr="0054173B">
        <w:rPr>
          <w:rFonts w:ascii="Calibri" w:eastAsia="Times New Roman" w:hAnsi="Calibri" w:cs="Calibri"/>
          <w:kern w:val="0"/>
          <w:lang w:eastAsia="sk-SK"/>
          <w14:ligatures w14:val="none"/>
        </w:rPr>
        <w:t xml:space="preserve">*) Totalul pe a doua coloană va fi egal cu valoarea eligibilă a contractului de finanţare. </w:t>
      </w:r>
    </w:p>
    <w:p w14:paraId="344BF2EF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  <w:r w:rsidRPr="0054173B">
        <w:rPr>
          <w:rFonts w:ascii="Calibri" w:eastAsia="Times New Roman" w:hAnsi="Calibri" w:cs="Calibri"/>
          <w:kern w:val="0"/>
          <w:lang w:eastAsia="sk-SK"/>
          <w14:ligatures w14:val="none"/>
        </w:rPr>
        <w:t>**) Luna „n” de la semnarea contractului de finanţare</w:t>
      </w:r>
    </w:p>
    <w:p w14:paraId="60B3982F" w14:textId="77777777" w:rsidR="0054173B" w:rsidRPr="0054173B" w:rsidRDefault="0054173B" w:rsidP="0054173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sk-SK"/>
          <w14:ligatures w14:val="none"/>
        </w:rPr>
      </w:pPr>
    </w:p>
    <w:p w14:paraId="50CFDC7F" w14:textId="77777777" w:rsidR="00E24ECF" w:rsidRDefault="00E24ECF"/>
    <w:sectPr w:rsidR="00E24EC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73CA3" w14:textId="77777777" w:rsidR="0054173B" w:rsidRDefault="0054173B" w:rsidP="0054173B">
      <w:pPr>
        <w:spacing w:after="0" w:line="240" w:lineRule="auto"/>
      </w:pPr>
      <w:r>
        <w:separator/>
      </w:r>
    </w:p>
  </w:endnote>
  <w:endnote w:type="continuationSeparator" w:id="0">
    <w:p w14:paraId="6771B50C" w14:textId="77777777" w:rsidR="0054173B" w:rsidRDefault="0054173B" w:rsidP="00541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32430" w14:textId="77777777" w:rsidR="0054173B" w:rsidRDefault="0054173B" w:rsidP="0054173B">
      <w:pPr>
        <w:spacing w:after="0" w:line="240" w:lineRule="auto"/>
      </w:pPr>
      <w:r>
        <w:separator/>
      </w:r>
    </w:p>
  </w:footnote>
  <w:footnote w:type="continuationSeparator" w:id="0">
    <w:p w14:paraId="2FABF94C" w14:textId="77777777" w:rsidR="0054173B" w:rsidRDefault="0054173B" w:rsidP="00541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BBDF" w14:textId="4AFCF3B1" w:rsidR="0054173B" w:rsidRPr="000342D7" w:rsidRDefault="0054173B" w:rsidP="0054173B">
    <w:pPr>
      <w:pStyle w:val="Header"/>
      <w:jc w:val="right"/>
      <w:rPr>
        <w:rFonts w:eastAsia="Times New Roman" w:cs="Calibri"/>
        <w:b/>
        <w:i/>
        <w:iCs/>
        <w:color w:val="4472C4"/>
        <w:kern w:val="0"/>
        <w:lang w:eastAsia="sk-SK"/>
        <w14:ligatures w14:val="none"/>
      </w:rPr>
    </w:pPr>
    <w:r w:rsidRPr="0054173B">
      <w:rPr>
        <w:rFonts w:ascii="Calibri" w:eastAsia="Calibri" w:hAnsi="Calibri" w:cs="Calibri"/>
        <w:noProof/>
        <w:kern w:val="0"/>
        <w14:ligatures w14:val="none"/>
      </w:rPr>
      <w:drawing>
        <wp:inline distT="0" distB="0" distL="0" distR="0" wp14:anchorId="651DA770" wp14:editId="3DAD613C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458F90" w14:textId="29BC6091" w:rsidR="0054173B" w:rsidRPr="000342D7" w:rsidRDefault="0054173B" w:rsidP="000342D7">
    <w:pPr>
      <w:pStyle w:val="Header"/>
      <w:rPr>
        <w:rFonts w:eastAsia="Times New Roman" w:cs="Calibri"/>
        <w:b/>
        <w:i/>
        <w:iCs/>
        <w:color w:val="4472C4"/>
        <w:kern w:val="0"/>
        <w:lang w:eastAsia="sk-SK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D7"/>
    <w:rsid w:val="000342D7"/>
    <w:rsid w:val="00076C66"/>
    <w:rsid w:val="001E63CA"/>
    <w:rsid w:val="00203EF6"/>
    <w:rsid w:val="004A40D7"/>
    <w:rsid w:val="004E693A"/>
    <w:rsid w:val="0054173B"/>
    <w:rsid w:val="005861D2"/>
    <w:rsid w:val="006233B0"/>
    <w:rsid w:val="00827A95"/>
    <w:rsid w:val="00B839C2"/>
    <w:rsid w:val="00D02805"/>
    <w:rsid w:val="00D738EE"/>
    <w:rsid w:val="00E10CE1"/>
    <w:rsid w:val="00E2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17B0"/>
  <w15:chartTrackingRefBased/>
  <w15:docId w15:val="{B58A1BD9-AA21-4E55-81C3-1293F26A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40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0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0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0D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0D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0D7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0D7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0D7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0D7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0D7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0D7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0D7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4A40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0D7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0D7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4A4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0D7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4A40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0D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0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0D7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4A40D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4173B"/>
    <w:pPr>
      <w:spacing w:after="0" w:line="240" w:lineRule="auto"/>
    </w:pPr>
    <w:rPr>
      <w:rFonts w:ascii="Calibri" w:hAnsi="Calibri" w:cs="Calibri"/>
      <w:b/>
      <w:bCs/>
      <w:kern w:val="0"/>
      <w:sz w:val="24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1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73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41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73B"/>
    <w:rPr>
      <w:lang w:val="ro-RO"/>
    </w:rPr>
  </w:style>
  <w:style w:type="paragraph" w:customStyle="1" w:styleId="NoSpacing1">
    <w:name w:val="No Spacing1"/>
    <w:next w:val="NoSpacing"/>
    <w:link w:val="NoSpacingChar"/>
    <w:uiPriority w:val="1"/>
    <w:qFormat/>
    <w:rsid w:val="000342D7"/>
    <w:pPr>
      <w:spacing w:after="0" w:line="240" w:lineRule="auto"/>
    </w:pPr>
    <w:rPr>
      <w:rFonts w:eastAsia="Times New Roman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1"/>
    <w:uiPriority w:val="1"/>
    <w:rsid w:val="000342D7"/>
    <w:rPr>
      <w:rFonts w:eastAsia="Times New Roman"/>
      <w:lang w:val="en-US"/>
    </w:rPr>
  </w:style>
  <w:style w:type="paragraph" w:styleId="NoSpacing">
    <w:name w:val="No Spacing"/>
    <w:uiPriority w:val="1"/>
    <w:qFormat/>
    <w:rsid w:val="000342D7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Brindusa Bordeianu</dc:creator>
  <cp:keywords/>
  <dc:description/>
  <cp:lastModifiedBy>spla</cp:lastModifiedBy>
  <cp:revision>5</cp:revision>
  <dcterms:created xsi:type="dcterms:W3CDTF">2025-09-04T07:14:00Z</dcterms:created>
  <dcterms:modified xsi:type="dcterms:W3CDTF">2025-09-29T13:27:00Z</dcterms:modified>
</cp:coreProperties>
</file>